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MEDICAL AUTHORIZATION FORM: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I ___________________________________, request and authorize Unity Stables LLC, as my agent, in the event of an emergency to contact a Doctor of Veterinary Medicine (hereinafter referred to as DVM) for medical treatment to my horse: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Name:__________________________________ Breed:___________________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Reg. #_________________ D.O.B.__________.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I authorize Unity Stables LLC, it's owners and/or agents to administer medication and/or medical treatment to my horse, whether under the direction of a DVM or based on their own knowledge and/or judgement in the case of a DVM being unable to attend to said horse.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I understand Unity Stables LLC will make every reasonable attempt to contact me before treatment or medical administration is performed when time and extent of injury or illness allows.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I understand that the law would allow me to sue for any damages which might result from negligent administration of medication and I give up and waive any and all such rights to sue or hold responsible in any way Unity Stables LLC, it's owners and/or agents, and/or the attending DVM, for any damages related to such an injury or illness.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I understand Unity Stables LLC, does not cover my horse under medical insurance and agree to provide my own insurance coverage information if it is available.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    (_____)_____-__________        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Insurance Company                            Phone #                                    Policy #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Horse is covered for:___________________________________________________________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(ex: Death, Loss of Use, Surgery, etc.)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I further authorize the following DVM's to be called in the case of an emergency: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1.) __________________________________________  (________)_______-______________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2.) __________________________________________  (________)_______-______________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3.) __________________________________________  (________)_______-______________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refuse to use the following DVM's for any services performed on or for my horse: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1.) 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2.) 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I agree payment for any medical services will be my responsibility.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Please note any restrictions that I choose to apply towards medical treatment for my horse in the case of an emergency: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(This may include, but is not limited to:  Euthanasia, surgery, specialized treatment and/or maximum dollar spending amount towards such services.)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___/___/___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Owner Signature                                                                                 Date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Print Name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